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76" w:lineRule="auto"/>
        <w:rPr>
          <w:rFonts w:ascii="Arial" w:cs="Arial" w:eastAsia="Arial" w:hAnsi="Arial"/>
          <w:color w:val="c5f29b"/>
          <w:sz w:val="47"/>
          <w:szCs w:val="47"/>
        </w:rPr>
      </w:pPr>
      <w:bookmarkStart w:colFirst="0" w:colLast="0" w:name="_heading=h.c6vw89uoujm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76" w:lineRule="auto"/>
        <w:rPr>
          <w:rFonts w:ascii="Arial" w:cs="Arial" w:eastAsia="Arial" w:hAnsi="Arial"/>
          <w:color w:val="6aa84f"/>
          <w:sz w:val="47"/>
          <w:szCs w:val="47"/>
        </w:rPr>
      </w:pPr>
      <w:bookmarkStart w:colFirst="0" w:colLast="0" w:name="_heading=h.myxt92u7pl71" w:id="1"/>
      <w:bookmarkEnd w:id="1"/>
      <w:r w:rsidDel="00000000" w:rsidR="00000000" w:rsidRPr="00000000">
        <w:rPr>
          <w:rFonts w:ascii="Arial" w:cs="Arial" w:eastAsia="Arial" w:hAnsi="Arial"/>
          <w:color w:val="6aa84f"/>
          <w:sz w:val="47"/>
          <w:szCs w:val="47"/>
          <w:rtl w:val="0"/>
        </w:rPr>
        <w:t xml:space="preserve">Convocatória: Novas Criações A/B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76" w:lineRule="auto"/>
        <w:jc w:val="center"/>
        <w:rPr>
          <w:rFonts w:ascii="Arial" w:cs="Arial" w:eastAsia="Arial" w:hAnsi="Arial"/>
          <w:color w:val="6aa84f"/>
          <w:sz w:val="40"/>
          <w:szCs w:val="40"/>
        </w:rPr>
      </w:pPr>
      <w:bookmarkStart w:colFirst="0" w:colLast="0" w:name="_heading=h.61c0n3poetbq" w:id="2"/>
      <w:bookmarkEnd w:id="2"/>
      <w:r w:rsidDel="00000000" w:rsidR="00000000" w:rsidRPr="00000000">
        <w:rPr>
          <w:rFonts w:ascii="Arial" w:cs="Arial" w:eastAsia="Arial" w:hAnsi="Arial"/>
          <w:color w:val="6aa84f"/>
          <w:sz w:val="40"/>
          <w:szCs w:val="40"/>
          <w:rtl w:val="0"/>
        </w:rPr>
        <w:t xml:space="preserve">1 de MAR - 25 de ABR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color w:val="38761d"/>
        </w:rPr>
      </w:pPr>
      <w:r w:rsidDel="00000000" w:rsidR="00000000" w:rsidRPr="00000000">
        <w:rPr>
          <w:rFonts w:ascii="Arial" w:cs="Arial" w:eastAsia="Arial" w:hAnsi="Arial"/>
          <w:i w:val="1"/>
          <w:color w:val="38761d"/>
          <w:sz w:val="25"/>
          <w:szCs w:val="25"/>
          <w:rtl w:val="0"/>
        </w:rPr>
        <w:t xml:space="preserve">REGULAMENTO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8761d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b w:val="0"/>
          <w:i w:val="0"/>
          <w:smallCaps w:val="0"/>
          <w:strike w:val="0"/>
          <w:color w:val="33333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color w:val="274e13"/>
          <w:sz w:val="26"/>
          <w:szCs w:val="26"/>
          <w:rtl w:val="0"/>
        </w:rPr>
        <w:t xml:space="preserve">COLECÇÃO B</w:t>
      </w: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 e o </w:t>
      </w:r>
      <w:r w:rsidDel="00000000" w:rsidR="00000000" w:rsidRPr="00000000">
        <w:rPr>
          <w:rFonts w:ascii="Arial" w:cs="Arial" w:eastAsia="Arial" w:hAnsi="Arial"/>
          <w:b w:val="1"/>
          <w:color w:val="274e13"/>
          <w:sz w:val="26"/>
          <w:szCs w:val="26"/>
          <w:rtl w:val="0"/>
        </w:rPr>
        <w:t xml:space="preserve">UM COLETIVO</w:t>
      </w: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 promovem a atribuição de duas bolsas de apoio à criação emergente, para que dois/duas criadores/as possam desenvolver um projecto artístico original (teatro, dança, performance, música, cruzamentos disciplinares) nas cidades de Évora e Elvas. 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Os/as criadores/as devem estar disponíveis para um processo de criação site-specific, procurando construir um objecto artístico que dialogue com espaços particulares destas cidades e/ou com o seu património imaterial. 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O processo de trabalho pressupõe dois momentos distintos: um primeiro, de duas semanas, em Évora, e um último, de três semanas, em Elvas. Em ambos os contextos haverá lugar a apresentações públicas, nomeadamente, no âmbito do Artes à Rua e do Festival A Salto.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​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Privilegiam-se candidaturas de artistas provenientes de, ou residentes em território Alentejano, estando excluídos os/as artistas que já tenham participado enquanto criadores em mais de 5 objectos artísticos e privilegiando-se o menor número de criações (individuais ou coletivas).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No que diz respeito à especificidade dos trabalhos, pretende-se que os projetos candidatos se relacionem com o trabalho de uma das duas associações parceiras da fase Eborense, na sua dimensão coeva ou pelo património arquitectónico onde habitam: Pé de Xumbo (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6"/>
            <w:szCs w:val="26"/>
            <w:u w:val="single"/>
            <w:rtl w:val="0"/>
          </w:rPr>
          <w:t xml:space="preserve">http://pedexumbo.com</w:t>
        </w:r>
      </w:hyperlink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) ou Pó de Vir a Ser (podeviraser.pt/portal). Quanto ao Festival A Salto, os artistas serão convocados a re-significar os objetos em criação em função dos espaços da cidade e/ou do património imaterial e/ou da relação específica com membros da comunidade.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À Colecção B e ao UMCOLETIVO, para além do apoio financeiro de 1000 euros por projeto, pagos a 30 dias contra apresentação de recibo verde, cabe dar apoio técnico, logístico, bem como assegurar a alimentação (em Évora, através de perdiems e em Elvas, pelo acesso à cantina do Festival) e as dormidas (tanto em Elvas, como em Évora, em casas). 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Para que as candidaturas sejam consideradas válidas, solicita-se o preenchimento devido e atempado do formulário disponível no final deste documento, ao qual se deve anexar documentação suplementar. O preenchimento do formulário implica a aceitação integral do regulamento. 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O processo de seleção consiste em três etapas distintas, sendo os resultados finais e parcelares comunicados a todos os candidatos via email. A saber: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left="720" w:hanging="360"/>
        <w:rPr>
          <w:rFonts w:ascii="Arial" w:cs="Arial" w:eastAsia="Arial" w:hAnsi="Arial"/>
          <w:color w:val="333332"/>
          <w:sz w:val="26"/>
          <w:szCs w:val="26"/>
          <w:u w:val="none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Pré-Seleção de 20 projetos pré-finalistas por representantes da Coleção B e do UMCOLETIVO, até 15 de Maio 2021.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left="720" w:hanging="360"/>
        <w:rPr>
          <w:rFonts w:ascii="Arial" w:cs="Arial" w:eastAsia="Arial" w:hAnsi="Arial"/>
          <w:color w:val="333332"/>
          <w:sz w:val="26"/>
          <w:szCs w:val="26"/>
          <w:u w:val="none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Proposta de 2 finalistas, por um júri composto por Bárbara Faustino, Luis Pedras, Rui Pina Coelho e Tatiana Saavedra, até 1 de Junho de 2021.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left="720" w:hanging="360"/>
        <w:rPr>
          <w:rFonts w:ascii="Arial" w:cs="Arial" w:eastAsia="Arial" w:hAnsi="Arial"/>
          <w:color w:val="333332"/>
          <w:sz w:val="26"/>
          <w:szCs w:val="26"/>
          <w:u w:val="none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Realização de entrevista e visita aos espaços de trabalho, tanto em Évora como em Elvas, entre 1 e 10 de Junho de 2021, para fechar os detalhes da atribuição de bolsa e desenvolvimento de projetos. 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Às organizadoras reserva-se o direito de solicitar informação adicional sobre os projetos candidatos. Da mesma forma, os nossos contactos estão disponíveis para o esclarecimento de eventuais questões que possam surgir: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6"/>
            <w:szCs w:val="26"/>
            <w:u w:val="single"/>
            <w:rtl w:val="0"/>
          </w:rPr>
          <w:t xml:space="preserve">abconvocatoria@gmail.com</w:t>
        </w:r>
      </w:hyperlink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t xml:space="preserve"> / 916 820 573.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333332"/>
          <w:sz w:val="26"/>
          <w:szCs w:val="26"/>
          <w:rtl w:val="0"/>
        </w:rPr>
        <w:br w:type="textWrapping"/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b w:val="1"/>
          <w:color w:val="333332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b w:val="1"/>
          <w:color w:val="333332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b w:val="1"/>
          <w:color w:val="333332"/>
          <w:sz w:val="21"/>
          <w:szCs w:val="21"/>
          <w:rtl w:val="0"/>
        </w:rPr>
        <w:t xml:space="preserve">FORMULÁRIO DE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b w:val="1"/>
          <w:color w:val="6d6d6d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6d6d6d"/>
          <w:sz w:val="21"/>
          <w:szCs w:val="21"/>
          <w:rtl w:val="0"/>
        </w:rPr>
        <w:t xml:space="preserve">APPLICATION FORM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b w:val="1"/>
          <w:color w:val="6d6d6d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color w:val="6d6d6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Times New Roman" w:cs="Times New Roman" w:eastAsia="Times New Roman" w:hAnsi="Times New Roman"/>
          <w:color w:val="33333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b w:val="1"/>
          <w:i w:val="1"/>
          <w:color w:val="333332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i w:val="1"/>
          <w:color w:val="333332"/>
          <w:sz w:val="25"/>
          <w:szCs w:val="25"/>
          <w:rtl w:val="0"/>
        </w:rPr>
        <w:t xml:space="preserve">Este arquivo deve ser enviado por email: </w:t>
      </w:r>
      <w:r w:rsidDel="00000000" w:rsidR="00000000" w:rsidRPr="00000000">
        <w:rPr>
          <w:rFonts w:ascii="Arial" w:cs="Arial" w:eastAsia="Arial" w:hAnsi="Arial"/>
          <w:b w:val="1"/>
          <w:i w:val="1"/>
          <w:color w:val="333332"/>
          <w:sz w:val="25"/>
          <w:szCs w:val="25"/>
          <w:rtl w:val="0"/>
        </w:rPr>
        <w:t xml:space="preserve">abconvocatoria@gmail.com 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i w:val="1"/>
          <w:color w:val="333332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i w:val="1"/>
          <w:color w:val="333332"/>
          <w:sz w:val="25"/>
          <w:szCs w:val="25"/>
          <w:rtl w:val="0"/>
        </w:rPr>
        <w:t xml:space="preserve">Formatos suportados: PDF.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i w:val="1"/>
          <w:color w:val="333332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i w:val="1"/>
          <w:color w:val="333332"/>
          <w:sz w:val="25"/>
          <w:szCs w:val="25"/>
          <w:rtl w:val="0"/>
        </w:rPr>
        <w:t xml:space="preserve">Deve enviar em anexo </w:t>
      </w:r>
      <w:r w:rsidDel="00000000" w:rsidR="00000000" w:rsidRPr="00000000">
        <w:rPr>
          <w:rFonts w:ascii="Arial" w:cs="Arial" w:eastAsia="Arial" w:hAnsi="Arial"/>
          <w:i w:val="1"/>
          <w:color w:val="333332"/>
          <w:sz w:val="25"/>
          <w:szCs w:val="25"/>
          <w:rtl w:val="0"/>
        </w:rPr>
        <w:t xml:space="preserve">um</w:t>
      </w:r>
      <w:r w:rsidDel="00000000" w:rsidR="00000000" w:rsidRPr="00000000">
        <w:rPr>
          <w:rFonts w:ascii="Arial" w:cs="Arial" w:eastAsia="Arial" w:hAnsi="Arial"/>
          <w:i w:val="1"/>
          <w:color w:val="333332"/>
          <w:sz w:val="25"/>
          <w:szCs w:val="25"/>
          <w:rtl w:val="0"/>
        </w:rPr>
        <w:t xml:space="preserve"> ficheiro com informações que considere relevantes para a candidatura.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i w:val="1"/>
          <w:color w:val="333332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i w:val="1"/>
          <w:color w:val="333332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color w:val="333332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color w:val="333332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color w:val="333332"/>
          <w:sz w:val="25"/>
          <w:szCs w:val="25"/>
          <w:rtl w:val="0"/>
        </w:rPr>
        <w:t xml:space="preserve">TODOS OS CAMPOS SÃO DE PREENCHIMENTO OBRIGATÓRIO EM PORTUGUÊS.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Arial" w:cs="Arial" w:eastAsia="Arial" w:hAnsi="Arial"/>
          <w:color w:val="6d6d6d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color w:val="6d6d6d"/>
          <w:sz w:val="25"/>
          <w:szCs w:val="25"/>
          <w:rtl w:val="0"/>
        </w:rPr>
        <w:t xml:space="preserve">IT IS REQUIRED TO FILL IN ALL FIELDS IN PORTUGUESE.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rPr>
          <w:rFonts w:ascii="PT Serif" w:cs="PT Serif" w:eastAsia="PT Serif" w:hAnsi="PT Serif"/>
          <w:color w:val="333332"/>
          <w:sz w:val="37"/>
          <w:szCs w:val="3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285.0" w:type="dxa"/>
        <w:jc w:val="left"/>
        <w:tblInd w:w="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285"/>
        <w:tblGridChange w:id="0">
          <w:tblGrid>
            <w:gridCol w:w="6285"/>
          </w:tblGrid>
        </w:tblGridChange>
      </w:tblGrid>
      <w:tr>
        <w:trPr>
          <w:trHeight w:val="46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hd w:fill="ffffff" w:val="clear"/>
              <w:rPr>
                <w:rFonts w:ascii="Arial" w:cs="Arial" w:eastAsia="Arial" w:hAnsi="Arial"/>
                <w:b w:val="1"/>
                <w:color w:val="6d6d6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IDENTIFICAÇÃO DO RESPONSÁVEL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Nome:</w:t>
      </w:r>
    </w:p>
    <w:p w:rsidR="00000000" w:rsidDel="00000000" w:rsidP="00000000" w:rsidRDefault="00000000" w:rsidRPr="00000000" w14:paraId="00000034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Data de Nascimento:</w:t>
      </w:r>
    </w:p>
    <w:p w:rsidR="00000000" w:rsidDel="00000000" w:rsidP="00000000" w:rsidRDefault="00000000" w:rsidRPr="00000000" w14:paraId="00000037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Telemóvel:</w:t>
      </w:r>
    </w:p>
    <w:p w:rsidR="00000000" w:rsidDel="00000000" w:rsidP="00000000" w:rsidRDefault="00000000" w:rsidRPr="00000000" w14:paraId="0000003A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E-Mail:</w:t>
      </w:r>
    </w:p>
    <w:p w:rsidR="00000000" w:rsidDel="00000000" w:rsidP="00000000" w:rsidRDefault="00000000" w:rsidRPr="00000000" w14:paraId="0000003D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Nº Contribuinte:</w:t>
      </w:r>
    </w:p>
    <w:p w:rsidR="00000000" w:rsidDel="00000000" w:rsidP="00000000" w:rsidRDefault="00000000" w:rsidRPr="00000000" w14:paraId="00000040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Site/redes sociais:</w:t>
      </w:r>
    </w:p>
    <w:p w:rsidR="00000000" w:rsidDel="00000000" w:rsidP="00000000" w:rsidRDefault="00000000" w:rsidRPr="00000000" w14:paraId="00000043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285.0" w:type="dxa"/>
        <w:jc w:val="left"/>
        <w:tblInd w:w="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285"/>
        <w:tblGridChange w:id="0">
          <w:tblGrid>
            <w:gridCol w:w="6285"/>
          </w:tblGrid>
        </w:tblGridChange>
      </w:tblGrid>
      <w:tr>
        <w:trPr>
          <w:trHeight w:val="46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hd w:fill="ffffff" w:val="clear"/>
              <w:rPr>
                <w:rFonts w:ascii="Arial" w:cs="Arial" w:eastAsia="Arial" w:hAnsi="Arial"/>
                <w:b w:val="1"/>
                <w:color w:val="6d6d6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Projeto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projeto:</w:t>
      </w:r>
    </w:p>
    <w:p w:rsidR="00000000" w:rsidDel="00000000" w:rsidP="00000000" w:rsidRDefault="00000000" w:rsidRPr="00000000" w14:paraId="00000050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Ficha técnica Artística:</w:t>
      </w:r>
    </w:p>
    <w:p w:rsidR="00000000" w:rsidDel="00000000" w:rsidP="00000000" w:rsidRDefault="00000000" w:rsidRPr="00000000" w14:paraId="00000054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Nota biográfica:</w:t>
      </w:r>
    </w:p>
    <w:p w:rsidR="00000000" w:rsidDel="00000000" w:rsidP="00000000" w:rsidRDefault="00000000" w:rsidRPr="00000000" w14:paraId="00000058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Memória descritiva:</w:t>
      </w:r>
    </w:p>
    <w:p w:rsidR="00000000" w:rsidDel="00000000" w:rsidP="00000000" w:rsidRDefault="00000000" w:rsidRPr="00000000" w14:paraId="0000005D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Pertinência do projeto no contexto da Convocatória A/B:</w:t>
      </w:r>
    </w:p>
    <w:p w:rsidR="00000000" w:rsidDel="00000000" w:rsidP="00000000" w:rsidRDefault="00000000" w:rsidRPr="00000000" w14:paraId="00000062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5">
      <w:pPr>
        <w:shd w:fill="ffffff" w:val="clear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rPr>
          <w:rFonts w:ascii="PT Serif" w:cs="PT Serif" w:eastAsia="PT Serif" w:hAnsi="PT Serif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Fonts w:ascii="Arial" w:cs="Arial" w:eastAsia="Arial" w:hAnsi="Arial"/>
          <w:b w:val="1"/>
          <w:color w:val="333332"/>
          <w:rtl w:val="0"/>
        </w:rPr>
        <w:t xml:space="preserve">Informação Biográfica Júri: 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b w:val="1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Bárbara Faustino </w:t>
      </w:r>
    </w:p>
    <w:p w:rsidR="00000000" w:rsidDel="00000000" w:rsidP="00000000" w:rsidRDefault="00000000" w:rsidRPr="00000000" w14:paraId="0000007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3333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050505"/>
        </w:rPr>
      </w:pPr>
      <w:r w:rsidDel="00000000" w:rsidR="00000000" w:rsidRPr="00000000">
        <w:rPr>
          <w:rFonts w:ascii="Arial" w:cs="Arial" w:eastAsia="Arial" w:hAnsi="Arial"/>
          <w:color w:val="050505"/>
          <w:rtl w:val="0"/>
        </w:rPr>
        <w:t xml:space="preserve">Bárbara Faustino, brasileira, é bailarina, performer e professora de dança formada pela Escola Municipal de Bailado do Teatro Municipal de São Paulo, onde cursou: Dança Clássica, Dança Moderna (Martha Graham), Anatomia, História da Arte, História da Dança, Música, Criatividade e Improvisação. Também é Licenciada em Dança pelo curso de Dança e Movimento da Universidade Anhembi Morumbi e fez o Curso para professores de Pré-Primary e Primary da Royal Academy of Dance of London. Trabalhou como bailarina e professora de dança para crianças, adolescentes, adultos e seniores no Musibéria – Centro Internacional de Músicas e Danças do Mundo Ibérico – em Serpa, Portugal, onde desenvolveu pesquisa autoral em dança e construiu três solos autorais: OUTRA , ARTIGO88 e ABSTEN/ÇÃO. Atualmente tem base em Lisboa, onde trabalha como professora de dança, bailarina e criadora.</w:t>
      </w:r>
    </w:p>
    <w:p w:rsidR="00000000" w:rsidDel="00000000" w:rsidP="00000000" w:rsidRDefault="00000000" w:rsidRPr="00000000" w14:paraId="0000007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05050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  <w:color w:val="050505"/>
        </w:rPr>
      </w:pPr>
      <w:r w:rsidDel="00000000" w:rsidR="00000000" w:rsidRPr="00000000">
        <w:rPr>
          <w:rFonts w:ascii="Arial" w:cs="Arial" w:eastAsia="Arial" w:hAnsi="Arial"/>
          <w:color w:val="050505"/>
          <w:rtl w:val="0"/>
        </w:rPr>
        <w:t xml:space="preserve">Luís Pedras</w:t>
      </w:r>
    </w:p>
    <w:p w:rsidR="00000000" w:rsidDel="00000000" w:rsidP="00000000" w:rsidRDefault="00000000" w:rsidRPr="00000000" w14:paraId="0000008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Luís Pedras nasceu em Elvas em 1 de Maio de 1965. Talvezz seja  nome “Pedras” que o fez imergir no passado antropomórfico, evidente na sua obra cerâmica e poética. Tendo ainda em estudante começado a escrever, finalmente em 1986 participa na Bienal de Artistas Plásticos de Portalegre. É formador de olaria e cerâmica deste 1995 e ministra cursos de raku/ágatas. Em 1995 começa o projeto Fénix - Renascer da Ronca, que ainda hoje o tem feito receber, bem como a sua obra, diversas menções honrosas e prémios de seleção de artesanato, dos quais destaca: Concurso Ibérico de Cerâmica e Prémio Nacional de Artesanato. É sócio-fundador da ARTAP - Associação Transfronteiriça de Artistas Plásticos, da qual foi presidente. Escreveu “Silêncio Ensurdecedor”, livro que culmina um objetivo sempre latente na sua vivência como criador. </w:t>
      </w:r>
    </w:p>
    <w:p w:rsidR="00000000" w:rsidDel="00000000" w:rsidP="00000000" w:rsidRDefault="00000000" w:rsidRPr="00000000" w14:paraId="0000008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Rui Pina Coelho</w:t>
      </w:r>
    </w:p>
    <w:p w:rsidR="00000000" w:rsidDel="00000000" w:rsidP="00000000" w:rsidRDefault="00000000" w:rsidRPr="00000000" w14:paraId="0000008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Rui Pina Coelho (Évora, 1975) é Professor Auxiliar na Faculdade de Letras da Universidade de Lisboa. Doutorado em Estudos Artísticos – especialidade em Estudos de Teatro pela FLUL, é Director do Centro de Estudos de Teatro da FLUL e da Sinais de Cena – Revista de estudos de teatro e artes performativas. Publicou Este título não que é muito longo: textos para teatro (2011-2'018) (Companhia das Ilhas, 2020); António Pedro (Colecção Biografias do Teatro Português, CET/ TNDMII/ IN-CM, 2017); A hora do crime: A violência na dramaturgia britânica do pós-Segunda Guerra Mundial (1951-1967) (Peter Lang, 2016); Casa da Comédia (1946-1975): Um palco para uma ideia de teatro (INCM, 2009); Inesgotável Koltès: Dois ensaios sobre Na solidão dos campos de algodão de Bernard-Marie Koltès (ESTC, 2009); Às vezes quase me acontecem coisas boas quando me ponho a falar sozinho (Companhia das Ilhas, 2013) e Já passaram quantos anos perguntou ele e outros textos (Húmus/TEP, 2013), entre outros títulos. Coordena o volume Teatro Contemporâneo Português: Experimentalismo, Política e Utopia [título provisório] (TNDMII/Bicho do Mato, 2017). Coordena o Laboratório de Escrita para Teatro, do Teatro Nacional D. Maria II, de 2015 a 2019.  Desde 2010, colabora regularmente com o TEP – Teatro Experimental do Porto, enquanto dramaturgo e dramaturgista.</w:t>
      </w:r>
    </w:p>
    <w:p w:rsidR="00000000" w:rsidDel="00000000" w:rsidP="00000000" w:rsidRDefault="00000000" w:rsidRPr="00000000" w14:paraId="0000008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​</w:t>
      </w:r>
    </w:p>
    <w:p w:rsidR="00000000" w:rsidDel="00000000" w:rsidP="00000000" w:rsidRDefault="00000000" w:rsidRPr="00000000" w14:paraId="0000008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​</w:t>
      </w:r>
    </w:p>
    <w:p w:rsidR="00000000" w:rsidDel="00000000" w:rsidP="00000000" w:rsidRDefault="00000000" w:rsidRPr="00000000" w14:paraId="0000008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​</w:t>
      </w:r>
    </w:p>
    <w:p w:rsidR="00000000" w:rsidDel="00000000" w:rsidP="00000000" w:rsidRDefault="00000000" w:rsidRPr="00000000" w14:paraId="0000008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Tatiana Saavedra</w:t>
      </w:r>
    </w:p>
    <w:p w:rsidR="00000000" w:rsidDel="00000000" w:rsidP="00000000" w:rsidRDefault="00000000" w:rsidRPr="00000000" w14:paraId="0000008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Tatiana Saavedra é uma realizadora e fotógrafa portuguesa.</w:t>
      </w:r>
    </w:p>
    <w:p w:rsidR="00000000" w:rsidDel="00000000" w:rsidP="00000000" w:rsidRDefault="00000000" w:rsidRPr="00000000" w14:paraId="0000008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2020 realiza a série “Olá Como te sentes?” de 5 episódios para a RTP.</w:t>
      </w:r>
    </w:p>
    <w:p w:rsidR="00000000" w:rsidDel="00000000" w:rsidP="00000000" w:rsidRDefault="00000000" w:rsidRPr="00000000" w14:paraId="0000008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Trabalhou na TAP Air Portugal, onde se envolveu na direção de comunicação, na área de realização e fotografia. Tatiana é licenciada em Cinema e vencedora do concurso europeu Cinema and Industry Alliance for Knowledge, onde fazem parte as empresas Zon, Novabase e Avid, com o primeiro lugar na categoria de melhor ideia, melhor projecto e melhor plano de negócio. Foi-lhe atribuída a Menção Honrosa pela Zon com a curta-metragem “Quadro branco” que escreveu e realizou. A sua curta-metragem “A lucidez do absurdo” foi também selecionada para vários festivais nacionais e internacionais. Em 2017 realizou “O descanso na intensidade das cores” tendo a sua estreia sido no DocLisboa. Filmou e editou uma série documental de 14 episódios para a Globo, sobre cantoras portuguesas e a relação artística entre Brasil e Portugal. Foi também responsável pela produção de videoclips e publicidades, tendo a última sido para o Banco Atlântico Europa. Como fotógrafa teve a sua primeira obra exposta na Galeria Fronteriza no México. Simultaneamente teve destaque em distintas revistas nacionais e internacionais como o Público, Dodho, Cherry Deck, Our Culture Mag, Fisheye Magazine 2020, Art Fucks Me, entre outras. A fotografia de sua autoria para o cartaz do filme “Ouro sobre azul”, ganha em 2019 o 1.º lugar nos Prémios Sophia.</w:t>
      </w:r>
    </w:p>
    <w:p w:rsidR="00000000" w:rsidDel="00000000" w:rsidP="00000000" w:rsidRDefault="00000000" w:rsidRPr="00000000" w14:paraId="0000008F">
      <w:pPr>
        <w:shd w:fill="ffffff" w:val="clea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fldChar w:fldCharType="begin"/>
        <w:instrText xml:space="preserve"> HYPERLINK "https://www.coleccaob.pt/"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rPr>
          <w:rFonts w:ascii="Times" w:cs="Times" w:eastAsia="Times" w:hAnsi="Times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b w:val="0"/>
          <w:i w:val="0"/>
          <w:smallCaps w:val="0"/>
          <w:strike w:val="0"/>
          <w:color w:val="33333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Fonts w:ascii="PT Serif" w:cs="PT Serif" w:eastAsia="PT Serif" w:hAnsi="PT Serif"/>
          <w:color w:val="333332"/>
          <w:sz w:val="27"/>
          <w:szCs w:val="27"/>
          <w:rtl w:val="0"/>
        </w:rPr>
        <w:t xml:space="preserve">PRODUÇÃO: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1933575</wp:posOffset>
            </wp:positionH>
            <wp:positionV relativeFrom="paragraph">
              <wp:posOffset>114300</wp:posOffset>
            </wp:positionV>
            <wp:extent cx="4340770" cy="2435066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0770" cy="2435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80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-533399</wp:posOffset>
            </wp:positionH>
            <wp:positionV relativeFrom="paragraph">
              <wp:posOffset>209550</wp:posOffset>
            </wp:positionV>
            <wp:extent cx="3071813" cy="1291789"/>
            <wp:effectExtent b="0" l="0" r="0" t="0"/>
            <wp:wrapSquare wrapText="bothSides" distB="114300" distT="114300" distL="114300" distR="114300"/>
            <wp:docPr id="6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10"/>
                    <a:srcRect b="67906" l="45594" r="19300" t="6513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12917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Fonts w:ascii="PT Serif" w:cs="PT Serif" w:eastAsia="PT Serif" w:hAnsi="PT Serif"/>
          <w:color w:val="333332"/>
          <w:sz w:val="27"/>
          <w:szCs w:val="27"/>
          <w:rtl w:val="0"/>
        </w:rPr>
        <w:t xml:space="preserve">APOIOS: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PT Serif" w:cs="PT Serif" w:eastAsia="PT Serif" w:hAnsi="PT Serif"/>
          <w:color w:val="33333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/>
        <w:drawing>
          <wp:inline distB="114300" distT="114300" distL="114300" distR="114300">
            <wp:extent cx="5274000" cy="1638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bookmarkStart w:colFirst="0" w:colLast="0" w:name="_heading=h.gjdgxs" w:id="3"/>
      <w:bookmarkEnd w:id="3"/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2290763" cy="994104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994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2881313" cy="2153991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153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PT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3A7E5E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45CC6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45CC6"/>
    <w:rPr>
      <w:rFonts w:ascii="Lucida Grande" w:cs="Lucida Grande" w:hAnsi="Lucida Grande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gif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pedexumbo.com" TargetMode="External"/><Relationship Id="rId8" Type="http://schemas.openxmlformats.org/officeDocument/2006/relationships/hyperlink" Target="mailto:abconvocatoria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erif-regular.ttf"/><Relationship Id="rId2" Type="http://schemas.openxmlformats.org/officeDocument/2006/relationships/font" Target="fonts/PTSerif-bold.ttf"/><Relationship Id="rId3" Type="http://schemas.openxmlformats.org/officeDocument/2006/relationships/font" Target="fonts/PTSerif-italic.ttf"/><Relationship Id="rId4" Type="http://schemas.openxmlformats.org/officeDocument/2006/relationships/font" Target="fonts/PTSerif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b0o25cvkcNYYcCO+D8joK0G1nQ==">AMUW2mXWGP/+KuYbR+EuSkrAigihm/tctMxb1S6D4BwdG1M3MTsWdmMgEpo0yKHAJM7mRNQ7tNOoewPBgJr6K+p3WKuDWGPm0zZEy9fDpOytT0Ql/t7KT1/iKtFbgI50owNgYvqafApE/o5xeg/ptuzVFDgOPiS4Hi3GOLVC+s4XZdYmgyAI2SON/BwwDK6fq692/dCj03iz1EsxieBS9t5vqnzGlmBXbA==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2015-05-20T13:40:00Z</dcterms:created>
  <dc:creator>Vanda Rodrigues</dc:creator>
</cp:coreProperties>
</file>